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8BE2C">
      <w:pPr>
        <w:pStyle w:val="2"/>
        <w:spacing w:line="458" w:lineRule="auto"/>
        <w:rPr>
          <w:sz w:val="21"/>
        </w:rPr>
      </w:pPr>
    </w:p>
    <w:p w14:paraId="00787B38">
      <w:pPr>
        <w:pStyle w:val="2"/>
        <w:spacing w:before="149" w:line="200" w:lineRule="auto"/>
        <w:ind w:left="154"/>
        <w:rPr>
          <w:rFonts w:hint="eastAsia" w:eastAsia="AR PL UMing CN"/>
          <w:lang w:eastAsia="zh-CN"/>
        </w:rPr>
      </w:pPr>
      <w:r>
        <w:rPr>
          <w:rFonts w:ascii="AR PL UMing CN" w:hAnsi="AR PL UMing CN" w:eastAsia="AR PL UMing CN" w:cs="AR PL UMing CN"/>
          <w:spacing w:val="-17"/>
        </w:rPr>
        <w:t>附</w:t>
      </w:r>
      <w:r>
        <w:rPr>
          <w:rFonts w:ascii="AR PL UMing CN" w:hAnsi="AR PL UMing CN" w:eastAsia="AR PL UMing CN" w:cs="AR PL UMing CN"/>
          <w:spacing w:val="-58"/>
        </w:rPr>
        <w:t xml:space="preserve"> </w:t>
      </w:r>
      <w:r>
        <w:rPr>
          <w:rFonts w:hint="default" w:ascii="AR PL UMing CN" w:hAnsi="AR PL UMing CN" w:eastAsia="AR PL UMing CN" w:cs="AR PL UMing CN"/>
          <w:spacing w:val="-58"/>
          <w:lang w:val="en-US" w:eastAsia="zh-CN"/>
        </w:rPr>
        <w:t>6.1</w:t>
      </w:r>
      <w:r>
        <w:rPr>
          <w:rFonts w:hint="eastAsia" w:ascii="AR PL UMing CN" w:hAnsi="AR PL UMing CN" w:eastAsia="AR PL UMing CN" w:cs="AR PL UMing CN"/>
          <w:spacing w:val="-58"/>
          <w:lang w:eastAsia="zh-CN"/>
        </w:rPr>
        <w:t>：</w:t>
      </w:r>
    </w:p>
    <w:p w14:paraId="313C4E81">
      <w:pPr>
        <w:spacing w:before="107" w:line="214" w:lineRule="auto"/>
        <w:jc w:val="center"/>
        <w:rPr>
          <w:rFonts w:ascii="FZXiaoBiaoSong-B05S" w:hAnsi="FZXiaoBiaoSong-B05S" w:eastAsia="FZXiaoBiaoSong-B05S" w:cs="FZXiaoBiaoSong-B05S"/>
          <w:sz w:val="35"/>
          <w:szCs w:val="35"/>
        </w:rPr>
      </w:pPr>
      <w:bookmarkStart w:id="0" w:name="_GoBack"/>
      <w:bookmarkEnd w:id="0"/>
      <w:r>
        <w:rPr>
          <w:rFonts w:hint="eastAsia" w:ascii="FZXiaoBiaoSong-B05S" w:hAnsi="FZXiaoBiaoSong-B05S" w:eastAsia="FZXiaoBiaoSong-B05S" w:cs="FZXiaoBiaoSong-B05S"/>
          <w:spacing w:val="8"/>
          <w:sz w:val="35"/>
          <w:szCs w:val="35"/>
          <w:lang w:eastAsia="zh-CN"/>
        </w:rPr>
        <w:t>科学教育专项市（州）</w:t>
      </w:r>
      <w:r>
        <w:rPr>
          <w:rFonts w:ascii="FZXiaoBiaoSong-B05S" w:hAnsi="FZXiaoBiaoSong-B05S" w:eastAsia="FZXiaoBiaoSong-B05S" w:cs="FZXiaoBiaoSong-B05S"/>
          <w:spacing w:val="8"/>
          <w:sz w:val="35"/>
          <w:szCs w:val="35"/>
        </w:rPr>
        <w:t>级活动联系人信息表</w:t>
      </w:r>
    </w:p>
    <w:p w14:paraId="198BE519">
      <w:pPr>
        <w:spacing w:line="35" w:lineRule="exact"/>
      </w:pPr>
    </w:p>
    <w:tbl>
      <w:tblPr>
        <w:tblStyle w:val="6"/>
        <w:tblW w:w="141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175"/>
        <w:gridCol w:w="2930"/>
        <w:gridCol w:w="1567"/>
        <w:gridCol w:w="1770"/>
        <w:gridCol w:w="2119"/>
        <w:gridCol w:w="1925"/>
        <w:gridCol w:w="1274"/>
      </w:tblGrid>
      <w:tr w14:paraId="1280CA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1415" w:type="dxa"/>
            <w:vAlign w:val="top"/>
          </w:tcPr>
          <w:p w14:paraId="18B2D17C">
            <w:pPr>
              <w:pStyle w:val="7"/>
              <w:spacing w:line="382" w:lineRule="auto"/>
              <w:rPr>
                <w:rFonts w:hint="eastAsia" w:ascii="仿宋" w:hAnsi="仿宋" w:eastAsia="仿宋" w:cs="仿宋"/>
              </w:rPr>
            </w:pPr>
          </w:p>
          <w:p w14:paraId="58A0A167">
            <w:pPr>
              <w:pStyle w:val="7"/>
              <w:spacing w:before="136" w:line="182" w:lineRule="auto"/>
              <w:jc w:val="center"/>
              <w:rPr>
                <w:rFonts w:hint="eastAsia" w:ascii="仿宋" w:hAnsi="仿宋" w:eastAsia="仿宋" w:cs="仿宋"/>
                <w:spacing w:val="-9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eastAsia="zh-CN"/>
              </w:rPr>
              <w:t>所在市</w:t>
            </w:r>
          </w:p>
          <w:p w14:paraId="211E048C">
            <w:pPr>
              <w:pStyle w:val="7"/>
              <w:spacing w:before="136" w:line="182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eastAsia="zh-CN"/>
              </w:rPr>
              <w:t>（州）</w:t>
            </w:r>
          </w:p>
        </w:tc>
        <w:tc>
          <w:tcPr>
            <w:tcW w:w="1175" w:type="dxa"/>
            <w:vAlign w:val="top"/>
          </w:tcPr>
          <w:p w14:paraId="11A45C9D">
            <w:pPr>
              <w:pStyle w:val="7"/>
              <w:spacing w:line="381" w:lineRule="auto"/>
              <w:rPr>
                <w:rFonts w:hint="eastAsia" w:ascii="仿宋" w:hAnsi="仿宋" w:eastAsia="仿宋" w:cs="仿宋"/>
              </w:rPr>
            </w:pPr>
          </w:p>
          <w:p w14:paraId="3E2EBB9E">
            <w:pPr>
              <w:pStyle w:val="7"/>
              <w:spacing w:before="136" w:line="183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2930" w:type="dxa"/>
            <w:vAlign w:val="top"/>
          </w:tcPr>
          <w:p w14:paraId="2D5FEC84">
            <w:pPr>
              <w:pStyle w:val="7"/>
              <w:spacing w:line="381" w:lineRule="auto"/>
              <w:rPr>
                <w:rFonts w:hint="eastAsia" w:ascii="仿宋" w:hAnsi="仿宋" w:eastAsia="仿宋" w:cs="仿宋"/>
              </w:rPr>
            </w:pPr>
          </w:p>
          <w:p w14:paraId="41ED803E">
            <w:pPr>
              <w:pStyle w:val="7"/>
              <w:spacing w:before="136" w:line="183" w:lineRule="auto"/>
              <w:ind w:left="918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</w:rPr>
              <w:t>工作单位</w:t>
            </w:r>
          </w:p>
        </w:tc>
        <w:tc>
          <w:tcPr>
            <w:tcW w:w="1567" w:type="dxa"/>
            <w:vAlign w:val="top"/>
          </w:tcPr>
          <w:p w14:paraId="351367D6">
            <w:pPr>
              <w:pStyle w:val="7"/>
              <w:spacing w:line="381" w:lineRule="auto"/>
              <w:rPr>
                <w:rFonts w:hint="eastAsia" w:ascii="仿宋" w:hAnsi="仿宋" w:eastAsia="仿宋" w:cs="仿宋"/>
              </w:rPr>
            </w:pPr>
          </w:p>
          <w:p w14:paraId="495AEC93">
            <w:pPr>
              <w:pStyle w:val="7"/>
              <w:spacing w:before="135" w:line="183" w:lineRule="auto"/>
              <w:ind w:left="523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职务</w:t>
            </w:r>
          </w:p>
        </w:tc>
        <w:tc>
          <w:tcPr>
            <w:tcW w:w="1770" w:type="dxa"/>
            <w:vAlign w:val="top"/>
          </w:tcPr>
          <w:p w14:paraId="06785693">
            <w:pPr>
              <w:pStyle w:val="7"/>
              <w:spacing w:before="178" w:line="182" w:lineRule="auto"/>
              <w:ind w:left="624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手机</w:t>
            </w:r>
          </w:p>
          <w:p w14:paraId="260C52FD">
            <w:pPr>
              <w:pStyle w:val="7"/>
              <w:spacing w:before="41" w:line="298" w:lineRule="exact"/>
              <w:ind w:left="127" w:firstLine="5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position w:val="-1"/>
                <w:sz w:val="28"/>
                <w:szCs w:val="28"/>
              </w:rPr>
              <w:t>（需与国家</w:t>
            </w:r>
            <w:r>
              <w:rPr>
                <w:rFonts w:hint="eastAsia" w:ascii="仿宋" w:hAnsi="仿宋" w:eastAsia="仿宋" w:cs="仿宋"/>
                <w:position w:val="-1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7"/>
                <w:position w:val="-1"/>
                <w:sz w:val="28"/>
                <w:szCs w:val="28"/>
              </w:rPr>
              <w:t>智慧教育平</w:t>
            </w:r>
            <w:r>
              <w:rPr>
                <w:rFonts w:hint="eastAsia" w:ascii="仿宋" w:hAnsi="仿宋" w:eastAsia="仿宋" w:cs="仿宋"/>
                <w:position w:val="-1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7"/>
                <w:position w:val="-1"/>
                <w:sz w:val="28"/>
                <w:szCs w:val="28"/>
              </w:rPr>
              <w:t>台注册手机</w:t>
            </w:r>
            <w:r>
              <w:rPr>
                <w:rFonts w:hint="eastAsia" w:ascii="仿宋" w:hAnsi="仿宋" w:eastAsia="仿宋" w:cs="仿宋"/>
                <w:position w:val="-1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8"/>
                <w:position w:val="-2"/>
                <w:sz w:val="28"/>
                <w:szCs w:val="28"/>
              </w:rPr>
              <w:t>号保持一致）</w:t>
            </w:r>
          </w:p>
        </w:tc>
        <w:tc>
          <w:tcPr>
            <w:tcW w:w="2119" w:type="dxa"/>
            <w:vAlign w:val="top"/>
          </w:tcPr>
          <w:p w14:paraId="6167C505">
            <w:pPr>
              <w:pStyle w:val="7"/>
              <w:spacing w:line="381" w:lineRule="auto"/>
              <w:rPr>
                <w:rFonts w:hint="eastAsia" w:ascii="仿宋" w:hAnsi="仿宋" w:eastAsia="仿宋" w:cs="仿宋"/>
              </w:rPr>
            </w:pPr>
          </w:p>
          <w:p w14:paraId="167ACBDE">
            <w:pPr>
              <w:pStyle w:val="7"/>
              <w:spacing w:before="135" w:line="183" w:lineRule="auto"/>
              <w:ind w:left="54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1925" w:type="dxa"/>
            <w:vAlign w:val="top"/>
          </w:tcPr>
          <w:p w14:paraId="0551DD9C">
            <w:pPr>
              <w:pStyle w:val="7"/>
              <w:spacing w:line="382" w:lineRule="auto"/>
              <w:rPr>
                <w:rFonts w:hint="eastAsia" w:ascii="仿宋" w:hAnsi="仿宋" w:eastAsia="仿宋" w:cs="仿宋"/>
              </w:rPr>
            </w:pPr>
          </w:p>
          <w:p w14:paraId="3055D265">
            <w:pPr>
              <w:pStyle w:val="7"/>
              <w:spacing w:before="135" w:line="182" w:lineRule="auto"/>
              <w:ind w:left="688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微信</w:t>
            </w:r>
          </w:p>
        </w:tc>
        <w:tc>
          <w:tcPr>
            <w:tcW w:w="1274" w:type="dxa"/>
            <w:vAlign w:val="top"/>
          </w:tcPr>
          <w:p w14:paraId="2A8818CB">
            <w:pPr>
              <w:pStyle w:val="7"/>
              <w:spacing w:line="381" w:lineRule="auto"/>
              <w:rPr>
                <w:rFonts w:hint="eastAsia" w:ascii="仿宋" w:hAnsi="仿宋" w:eastAsia="仿宋" w:cs="仿宋"/>
              </w:rPr>
            </w:pPr>
          </w:p>
          <w:p w14:paraId="7998494D">
            <w:pPr>
              <w:pStyle w:val="7"/>
              <w:spacing w:before="136" w:line="183" w:lineRule="auto"/>
              <w:ind w:left="36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7"/>
                <w:sz w:val="28"/>
                <w:szCs w:val="28"/>
              </w:rPr>
              <w:t>备注</w:t>
            </w:r>
          </w:p>
        </w:tc>
      </w:tr>
      <w:tr w14:paraId="35A06C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415" w:type="dxa"/>
            <w:vAlign w:val="center"/>
          </w:tcPr>
          <w:p w14:paraId="60D2A1CA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</w:tc>
        <w:tc>
          <w:tcPr>
            <w:tcW w:w="1175" w:type="dxa"/>
            <w:vAlign w:val="center"/>
          </w:tcPr>
          <w:p w14:paraId="0A9AE8D0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</w:tc>
        <w:tc>
          <w:tcPr>
            <w:tcW w:w="2930" w:type="dxa"/>
            <w:vAlign w:val="center"/>
          </w:tcPr>
          <w:p w14:paraId="3A267ED5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</w:tc>
        <w:tc>
          <w:tcPr>
            <w:tcW w:w="1567" w:type="dxa"/>
            <w:vAlign w:val="center"/>
          </w:tcPr>
          <w:p w14:paraId="7F897355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</w:tc>
        <w:tc>
          <w:tcPr>
            <w:tcW w:w="1770" w:type="dxa"/>
            <w:vAlign w:val="center"/>
          </w:tcPr>
          <w:p w14:paraId="79F1D3C7">
            <w:pPr>
              <w:pStyle w:val="7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119" w:type="dxa"/>
            <w:vAlign w:val="center"/>
          </w:tcPr>
          <w:p w14:paraId="780BAF0D">
            <w:pPr>
              <w:pStyle w:val="7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66C04D99">
            <w:pPr>
              <w:pStyle w:val="7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Align w:val="center"/>
          </w:tcPr>
          <w:p w14:paraId="3530834F">
            <w:pPr>
              <w:pStyle w:val="7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1A7CAC52">
      <w:pPr>
        <w:pStyle w:val="2"/>
        <w:spacing w:line="278" w:lineRule="auto"/>
        <w:rPr>
          <w:rFonts w:hint="eastAsia" w:ascii="仿宋" w:hAnsi="仿宋" w:eastAsia="仿宋" w:cs="仿宋"/>
          <w:sz w:val="21"/>
        </w:rPr>
      </w:pPr>
    </w:p>
    <w:p w14:paraId="05031E62">
      <w:pPr>
        <w:pStyle w:val="2"/>
        <w:spacing w:line="279" w:lineRule="auto"/>
        <w:rPr>
          <w:rFonts w:hint="eastAsia" w:ascii="仿宋" w:hAnsi="仿宋" w:eastAsia="仿宋" w:cs="仿宋"/>
          <w:sz w:val="21"/>
        </w:rPr>
      </w:pPr>
    </w:p>
    <w:p w14:paraId="27766E63">
      <w:pPr>
        <w:pStyle w:val="2"/>
        <w:spacing w:line="279" w:lineRule="auto"/>
        <w:rPr>
          <w:rFonts w:hint="eastAsia" w:ascii="仿宋" w:hAnsi="仿宋" w:eastAsia="仿宋" w:cs="仿宋"/>
          <w:sz w:val="21"/>
        </w:rPr>
      </w:pPr>
    </w:p>
    <w:p w14:paraId="10910A9F">
      <w:pPr>
        <w:pStyle w:val="2"/>
        <w:spacing w:line="279" w:lineRule="auto"/>
        <w:rPr>
          <w:rFonts w:hint="eastAsia" w:ascii="仿宋" w:hAnsi="仿宋" w:eastAsia="仿宋" w:cs="仿宋"/>
          <w:sz w:val="21"/>
        </w:rPr>
      </w:pPr>
    </w:p>
    <w:p w14:paraId="7A13CE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textAlignment w:val="baseline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pacing w:val="3"/>
          <w:lang w:eastAsia="zh-CN"/>
        </w:rPr>
        <w:t>　　　　　　　　　　　　　　　　　　　　　　　　　　　</w:t>
      </w:r>
      <w:r>
        <w:rPr>
          <w:rFonts w:hint="eastAsia" w:ascii="仿宋" w:hAnsi="仿宋" w:eastAsia="仿宋" w:cs="仿宋"/>
          <w:spacing w:val="3"/>
        </w:rPr>
        <w:t>单位公章</w:t>
      </w:r>
      <w:r>
        <w:rPr>
          <w:rFonts w:hint="default" w:ascii="仿宋" w:hAnsi="仿宋" w:eastAsia="仿宋" w:cs="仿宋"/>
          <w:spacing w:val="3"/>
          <w:lang w:val="en-US"/>
        </w:rPr>
        <w:t>:</w:t>
      </w:r>
    </w:p>
    <w:p w14:paraId="1CC842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70" w:lineRule="exact"/>
        <w:ind w:left="10047"/>
        <w:textAlignment w:val="baseline"/>
        <w:rPr>
          <w:rFonts w:hint="eastAsia" w:ascii="仿宋" w:hAnsi="仿宋" w:eastAsia="仿宋" w:cs="仿宋"/>
        </w:rPr>
      </w:pPr>
      <w:r>
        <w:rPr>
          <w:rFonts w:hint="default" w:ascii="仿宋" w:hAnsi="仿宋" w:eastAsia="仿宋" w:cs="仿宋"/>
          <w:spacing w:val="-9"/>
          <w:lang w:val="en-US"/>
        </w:rPr>
        <w:t xml:space="preserve"> </w:t>
      </w:r>
      <w:r>
        <w:rPr>
          <w:rFonts w:hint="eastAsia" w:ascii="仿宋" w:hAnsi="仿宋" w:eastAsia="仿宋" w:cs="仿宋"/>
          <w:spacing w:val="-9"/>
        </w:rPr>
        <w:t>年</w:t>
      </w:r>
      <w:r>
        <w:rPr>
          <w:rFonts w:hint="eastAsia" w:ascii="仿宋" w:hAnsi="仿宋" w:eastAsia="仿宋" w:cs="仿宋"/>
          <w:spacing w:val="6"/>
        </w:rPr>
        <w:t xml:space="preserve"> </w:t>
      </w:r>
      <w:r>
        <w:rPr>
          <w:rFonts w:hint="eastAsia" w:ascii="仿宋" w:hAnsi="仿宋" w:eastAsia="仿宋" w:cs="仿宋"/>
          <w:spacing w:val="6"/>
          <w:lang w:eastAsia="zh-CN"/>
        </w:rPr>
        <w:t>　</w:t>
      </w:r>
      <w:r>
        <w:rPr>
          <w:rFonts w:hint="eastAsia" w:ascii="仿宋" w:hAnsi="仿宋" w:eastAsia="仿宋" w:cs="仿宋"/>
          <w:spacing w:val="-9"/>
        </w:rPr>
        <w:t>月</w:t>
      </w:r>
      <w:r>
        <w:rPr>
          <w:rFonts w:hint="eastAsia" w:ascii="仿宋" w:hAnsi="仿宋" w:eastAsia="仿宋" w:cs="仿宋"/>
          <w:spacing w:val="1"/>
        </w:rPr>
        <w:t xml:space="preserve">   </w:t>
      </w:r>
      <w:r>
        <w:rPr>
          <w:rFonts w:hint="eastAsia" w:ascii="仿宋" w:hAnsi="仿宋" w:eastAsia="仿宋" w:cs="仿宋"/>
          <w:spacing w:val="-9"/>
        </w:rPr>
        <w:t>日</w:t>
      </w:r>
    </w:p>
    <w:sectPr>
      <w:footerReference r:id="rId5" w:type="default"/>
      <w:pgSz w:w="16839" w:h="11905"/>
      <w:pgMar w:top="1012" w:right="1329" w:bottom="1265" w:left="1328" w:header="0" w:footer="101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altName w:val="思源黑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AR PL UMing CN">
    <w:panose1 w:val="020B0309010101010101"/>
    <w:charset w:val="86"/>
    <w:family w:val="auto"/>
    <w:pitch w:val="default"/>
    <w:sig w:usb0="A00002FF" w:usb1="3ACFFDFF" w:usb2="00000036" w:usb3="00000000" w:csb0="20160097" w:csb1="CFD60000"/>
  </w:font>
  <w:font w:name="FZXiaoBiaoSong-B05S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50591">
    <w:pPr>
      <w:pStyle w:val="2"/>
      <w:spacing w:line="241" w:lineRule="exact"/>
      <w:ind w:left="6871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7EFB54F"/>
    <w:rsid w:val="77A13A4B"/>
    <w:rsid w:val="79BF448C"/>
    <w:rsid w:val="9FF37AE5"/>
    <w:rsid w:val="DCDD04A7"/>
    <w:rsid w:val="FFBEA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6</TotalTime>
  <ScaleCrop>false</ScaleCrop>
  <LinksUpToDate>false</LinksUpToDate>
  <Application>WPS Office_12.8.2.1118_F1E327BC-269C-435d-A152-05C5408002CA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2026-05-12T17:20:00Z</dcterms:created>
  <dc:creator>uos</dc:creator>
  <cp:lastModifiedBy>冬子</cp:lastModifiedBy>
  <dcterms:modified xsi:type="dcterms:W3CDTF">2026-05-12T09:24:20Z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2026-05-11T09:20:35Z</vt:filetime>
  </property>
  <property fmtid="{D5CDD505-2E9C-101B-9397-08002B2CF9AE}" pid="4" name="KSOProductBuildVer">
    <vt:lpwstr>2052-12.8.2.1118</vt:lpwstr>
  </property>
  <property fmtid="{D5CDD505-2E9C-101B-9397-08002B2CF9AE}" pid="5" name="ICV">
    <vt:lpwstr>13468BD11EB4AD13AE30016A2FE49725_43</vt:lpwstr>
  </property>
</Properties>
</file>